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464" w:rsidRDefault="000874D7">
      <w:pPr>
        <w:pStyle w:val="10"/>
        <w:keepNext/>
        <w:keepLines/>
        <w:shd w:val="clear" w:color="auto" w:fill="auto"/>
      </w:pPr>
      <w:bookmarkStart w:id="0" w:name="bookmark2"/>
      <w:bookmarkStart w:id="1" w:name="bookmark3"/>
      <w:r>
        <w:rPr>
          <w:lang w:val="ru-RU" w:eastAsia="ru-RU" w:bidi="ru-RU"/>
        </w:rPr>
        <w:t xml:space="preserve">Роз'яснення щодо </w:t>
      </w:r>
      <w:r>
        <w:t xml:space="preserve">участі громадськості </w:t>
      </w:r>
      <w:r>
        <w:rPr>
          <w:lang w:val="ru-RU" w:eastAsia="ru-RU" w:bidi="ru-RU"/>
        </w:rPr>
        <w:t xml:space="preserve">у </w:t>
      </w:r>
      <w:r>
        <w:t>процедурі оцінки</w:t>
      </w:r>
      <w:r>
        <w:br/>
      </w:r>
      <w:r>
        <w:rPr>
          <w:lang w:val="ru-RU" w:eastAsia="ru-RU" w:bidi="ru-RU"/>
        </w:rPr>
        <w:t xml:space="preserve">впливу на </w:t>
      </w:r>
      <w:r>
        <w:t xml:space="preserve">довкілля </w:t>
      </w:r>
      <w:r>
        <w:rPr>
          <w:lang w:val="ru-RU" w:eastAsia="ru-RU" w:bidi="ru-RU"/>
        </w:rPr>
        <w:t xml:space="preserve">та </w:t>
      </w:r>
      <w:r>
        <w:t>стратегічної екологічної оцінки</w:t>
      </w:r>
      <w:bookmarkEnd w:id="0"/>
      <w:bookmarkEnd w:id="1"/>
    </w:p>
    <w:p w:rsidR="00440464" w:rsidRDefault="000874D7">
      <w:pPr>
        <w:pStyle w:val="a4"/>
        <w:shd w:val="clear" w:color="auto" w:fill="auto"/>
        <w:ind w:firstLine="720"/>
        <w:jc w:val="both"/>
      </w:pPr>
      <w:bookmarkStart w:id="2" w:name="_GoBack"/>
      <w:bookmarkEnd w:id="2"/>
      <w:r>
        <w:t xml:space="preserve">Механізми такої участі визначені </w:t>
      </w:r>
      <w:r>
        <w:rPr>
          <w:lang w:val="ru-RU" w:eastAsia="ru-RU" w:bidi="ru-RU"/>
        </w:rPr>
        <w:t xml:space="preserve">у законах </w:t>
      </w:r>
      <w:r>
        <w:t xml:space="preserve">України </w:t>
      </w:r>
      <w:r>
        <w:rPr>
          <w:lang w:val="ru-RU" w:eastAsia="ru-RU" w:bidi="ru-RU"/>
        </w:rPr>
        <w:t xml:space="preserve">«Про </w:t>
      </w:r>
      <w:r>
        <w:t xml:space="preserve">оцінку </w:t>
      </w:r>
      <w:r>
        <w:rPr>
          <w:lang w:val="ru-RU" w:eastAsia="ru-RU" w:bidi="ru-RU"/>
        </w:rPr>
        <w:t xml:space="preserve">впливу на </w:t>
      </w:r>
      <w:r>
        <w:t xml:space="preserve">довкілля» </w:t>
      </w:r>
      <w:r>
        <w:rPr>
          <w:lang w:val="ru-RU" w:eastAsia="ru-RU" w:bidi="ru-RU"/>
        </w:rPr>
        <w:t xml:space="preserve">та «Про </w:t>
      </w:r>
      <w:r>
        <w:t xml:space="preserve">стратегічну екологічну оцінку», </w:t>
      </w:r>
      <w:r>
        <w:rPr>
          <w:lang w:val="ru-RU" w:eastAsia="ru-RU" w:bidi="ru-RU"/>
        </w:rPr>
        <w:t xml:space="preserve">а також </w:t>
      </w:r>
      <w:r>
        <w:t xml:space="preserve">підзаконними </w:t>
      </w:r>
      <w:r>
        <w:rPr>
          <w:lang w:val="ru-RU" w:eastAsia="ru-RU" w:bidi="ru-RU"/>
        </w:rPr>
        <w:t xml:space="preserve">нормативно-правовими актами, зокрема, Порядком ведення </w:t>
      </w:r>
      <w:r>
        <w:t xml:space="preserve">Єдиного реєстру </w:t>
      </w:r>
      <w:r>
        <w:rPr>
          <w:lang w:val="ru-RU" w:eastAsia="ru-RU" w:bidi="ru-RU"/>
        </w:rPr>
        <w:t xml:space="preserve">з </w:t>
      </w:r>
      <w:r>
        <w:t xml:space="preserve">оцінки </w:t>
      </w:r>
      <w:r>
        <w:rPr>
          <w:lang w:val="ru-RU" w:eastAsia="ru-RU" w:bidi="ru-RU"/>
        </w:rPr>
        <w:t xml:space="preserve">впливу на </w:t>
      </w:r>
      <w:r>
        <w:t xml:space="preserve">довкілля, </w:t>
      </w:r>
      <w:r>
        <w:rPr>
          <w:lang w:val="ru-RU" w:eastAsia="ru-RU" w:bidi="ru-RU"/>
        </w:rPr>
        <w:t xml:space="preserve">затвердженого постановою </w:t>
      </w:r>
      <w:r>
        <w:t xml:space="preserve">Кабінету Міністрів України від </w:t>
      </w:r>
      <w:r>
        <w:rPr>
          <w:lang w:val="ru-RU" w:eastAsia="ru-RU" w:bidi="ru-RU"/>
        </w:rPr>
        <w:t xml:space="preserve">13 грудня 2017 року № 1026, Порядком проведення громадських слухань у </w:t>
      </w:r>
      <w:r>
        <w:t xml:space="preserve">процесі оцінки </w:t>
      </w:r>
      <w:r>
        <w:rPr>
          <w:lang w:val="ru-RU" w:eastAsia="ru-RU" w:bidi="ru-RU"/>
        </w:rPr>
        <w:t xml:space="preserve">впливу на </w:t>
      </w:r>
      <w:r>
        <w:t xml:space="preserve">довкілля, </w:t>
      </w:r>
      <w:r>
        <w:rPr>
          <w:lang w:val="ru-RU" w:eastAsia="ru-RU" w:bidi="ru-RU"/>
        </w:rPr>
        <w:t xml:space="preserve">затвердженого постановою </w:t>
      </w:r>
      <w:r>
        <w:t xml:space="preserve">Кабінету Міністрів України від </w:t>
      </w:r>
      <w:r>
        <w:rPr>
          <w:lang w:val="ru-RU" w:eastAsia="ru-RU" w:bidi="ru-RU"/>
        </w:rPr>
        <w:t xml:space="preserve">13 грудня 2017 року № 989 та Порядком ведення </w:t>
      </w:r>
      <w:r>
        <w:t xml:space="preserve">Єдиного реєстру стратегічної екологічної оцінки від </w:t>
      </w:r>
      <w:r>
        <w:rPr>
          <w:lang w:val="ru-RU" w:eastAsia="ru-RU" w:bidi="ru-RU"/>
        </w:rPr>
        <w:t>2 травня 2023 р. № 430.</w:t>
      </w:r>
    </w:p>
    <w:p w:rsidR="00440464" w:rsidRDefault="000874D7">
      <w:pPr>
        <w:pStyle w:val="a4"/>
        <w:shd w:val="clear" w:color="auto" w:fill="auto"/>
        <w:ind w:firstLine="720"/>
        <w:jc w:val="both"/>
      </w:pPr>
      <w:r>
        <w:t xml:space="preserve">Зазначені нормативно-правові </w:t>
      </w:r>
      <w:r w:rsidRPr="008557ED">
        <w:rPr>
          <w:lang w:eastAsia="ru-RU" w:bidi="ru-RU"/>
        </w:rPr>
        <w:t xml:space="preserve">акти передбачають забезпечення </w:t>
      </w:r>
      <w:r>
        <w:t xml:space="preserve">відкритості </w:t>
      </w:r>
      <w:r w:rsidRPr="008557ED">
        <w:rPr>
          <w:lang w:eastAsia="ru-RU" w:bidi="ru-RU"/>
        </w:rPr>
        <w:t xml:space="preserve">та </w:t>
      </w:r>
      <w:r>
        <w:t xml:space="preserve">прозорості </w:t>
      </w:r>
      <w:r w:rsidRPr="008557ED">
        <w:rPr>
          <w:lang w:eastAsia="ru-RU" w:bidi="ru-RU"/>
        </w:rPr>
        <w:t xml:space="preserve">процедур </w:t>
      </w:r>
      <w:r>
        <w:t xml:space="preserve">екологічної оцінки, </w:t>
      </w:r>
      <w:r w:rsidRPr="008557ED">
        <w:rPr>
          <w:lang w:eastAsia="ru-RU" w:bidi="ru-RU"/>
        </w:rPr>
        <w:t xml:space="preserve">а також обов'язкове врахування думки </w:t>
      </w:r>
      <w:r>
        <w:t xml:space="preserve">громадськості під </w:t>
      </w:r>
      <w:r w:rsidRPr="008557ED">
        <w:rPr>
          <w:lang w:eastAsia="ru-RU" w:bidi="ru-RU"/>
        </w:rPr>
        <w:t xml:space="preserve">час ухвалення </w:t>
      </w:r>
      <w:r>
        <w:t>відповідних рішень.</w:t>
      </w:r>
    </w:p>
    <w:p w:rsidR="00440464" w:rsidRDefault="000874D7">
      <w:pPr>
        <w:pStyle w:val="a4"/>
        <w:shd w:val="clear" w:color="auto" w:fill="auto"/>
        <w:ind w:firstLine="720"/>
        <w:jc w:val="both"/>
      </w:pPr>
      <w:r>
        <w:rPr>
          <w:b/>
          <w:bCs/>
          <w:i/>
          <w:iCs/>
          <w:lang w:val="ru-RU" w:eastAsia="ru-RU" w:bidi="ru-RU"/>
        </w:rPr>
        <w:t xml:space="preserve">Щодо процедури </w:t>
      </w:r>
      <w:r>
        <w:rPr>
          <w:b/>
          <w:bCs/>
          <w:i/>
          <w:iCs/>
        </w:rPr>
        <w:t xml:space="preserve">оцінки </w:t>
      </w:r>
      <w:r>
        <w:rPr>
          <w:b/>
          <w:bCs/>
          <w:i/>
          <w:iCs/>
          <w:lang w:val="ru-RU" w:eastAsia="ru-RU" w:bidi="ru-RU"/>
        </w:rPr>
        <w:t xml:space="preserve">впливу на </w:t>
      </w:r>
      <w:r>
        <w:rPr>
          <w:b/>
          <w:bCs/>
          <w:i/>
          <w:iCs/>
        </w:rPr>
        <w:t xml:space="preserve">довкілля </w:t>
      </w:r>
      <w:r>
        <w:rPr>
          <w:b/>
          <w:bCs/>
          <w:i/>
          <w:iCs/>
          <w:lang w:val="ru-RU" w:eastAsia="ru-RU" w:bidi="ru-RU"/>
        </w:rPr>
        <w:t>.</w:t>
      </w:r>
    </w:p>
    <w:p w:rsidR="00440464" w:rsidRDefault="000874D7">
      <w:pPr>
        <w:pStyle w:val="a4"/>
        <w:shd w:val="clear" w:color="auto" w:fill="auto"/>
        <w:ind w:firstLine="720"/>
        <w:jc w:val="both"/>
      </w:pPr>
      <w:r>
        <w:t>Оцінка впливу на довкілля - це процедура, під час якої аналізується можливий вплив планованої діяльності (будівництво, реконструкція, технічне переоснащення, розширення, перепрофілювання, ліквідація (демонтаж) об'єктів, тощо) на довкілля до прийняття рішення про її провадження.</w:t>
      </w:r>
    </w:p>
    <w:p w:rsidR="00440464" w:rsidRDefault="000874D7">
      <w:pPr>
        <w:pStyle w:val="a4"/>
        <w:shd w:val="clear" w:color="auto" w:fill="auto"/>
        <w:ind w:firstLine="720"/>
        <w:jc w:val="both"/>
      </w:pPr>
      <w:r>
        <w:rPr>
          <w:b/>
          <w:bCs/>
          <w:i/>
          <w:iCs/>
        </w:rPr>
        <w:t>Участь громадськості у процедурі оцінки впливу на довкілля.</w:t>
      </w:r>
    </w:p>
    <w:p w:rsidR="00440464" w:rsidRDefault="000874D7">
      <w:pPr>
        <w:pStyle w:val="a4"/>
        <w:shd w:val="clear" w:color="auto" w:fill="auto"/>
        <w:ind w:firstLine="720"/>
        <w:jc w:val="both"/>
      </w:pPr>
      <w:r>
        <w:t>Відповідно до Закону України «Про оцінку впливу на довкілля», громадськість має право брати участь у процесі оцінки впливу на довкілля на різних етапах, зокрема:</w:t>
      </w:r>
    </w:p>
    <w:p w:rsidR="00440464" w:rsidRDefault="000874D7">
      <w:pPr>
        <w:pStyle w:val="a4"/>
        <w:shd w:val="clear" w:color="auto" w:fill="auto"/>
        <w:spacing w:line="185" w:lineRule="auto"/>
        <w:ind w:firstLine="720"/>
        <w:jc w:val="both"/>
      </w:pPr>
      <w:r>
        <w:rPr>
          <w:rFonts w:ascii="Arial" w:eastAsia="Arial" w:hAnsi="Arial" w:cs="Arial"/>
          <w:sz w:val="42"/>
          <w:szCs w:val="42"/>
        </w:rPr>
        <w:t xml:space="preserve">&gt; </w:t>
      </w:r>
      <w:r>
        <w:t>Ознайомлення з матеріалами оцінки впливу на довкілля.</w:t>
      </w:r>
    </w:p>
    <w:p w:rsidR="00440464" w:rsidRDefault="000874D7">
      <w:pPr>
        <w:pStyle w:val="a4"/>
        <w:shd w:val="clear" w:color="auto" w:fill="auto"/>
        <w:ind w:firstLine="720"/>
        <w:jc w:val="both"/>
      </w:pPr>
      <w:r>
        <w:t xml:space="preserve">Інформація про плановану діяльність, яка підлягає оцінці впливу на довкілля, про звіт з оцінки впливу на довкілля, про висновок з оцінки впливу на довкілля, про результати громадського обговорення; пропозиції і зауваження, які надійшли в процесі здійснення оцінки впливу на довкілля, інша інформація, отримана в процесі здійснення оцінки впливу на довкілля, у тому числі оцінки транскордонного впливу на довкілля оприлюднюються у відкритому доступі в Єдиному реєстрі з оцінки впливу на довкілля </w:t>
      </w:r>
      <w:hyperlink r:id="rId7" w:history="1">
        <w:r>
          <w:rPr>
            <w:color w:val="0000FF"/>
            <w:u w:val="single"/>
            <w:lang w:val="en-US" w:eastAsia="en-US" w:bidi="en-US"/>
          </w:rPr>
          <w:t>https</w:t>
        </w:r>
        <w:r w:rsidRPr="008557ED">
          <w:rPr>
            <w:color w:val="0000FF"/>
            <w:u w:val="single"/>
            <w:lang w:eastAsia="en-US" w:bidi="en-US"/>
          </w:rPr>
          <w:t>://</w:t>
        </w:r>
        <w:r>
          <w:rPr>
            <w:color w:val="0000FF"/>
            <w:u w:val="single"/>
            <w:lang w:val="en-US" w:eastAsia="en-US" w:bidi="en-US"/>
          </w:rPr>
          <w:t>eco</w:t>
        </w:r>
        <w:r w:rsidRPr="008557ED">
          <w:rPr>
            <w:color w:val="0000FF"/>
            <w:u w:val="single"/>
            <w:lang w:eastAsia="en-US" w:bidi="en-US"/>
          </w:rPr>
          <w:t>.</w:t>
        </w:r>
        <w:r>
          <w:rPr>
            <w:color w:val="0000FF"/>
            <w:u w:val="single"/>
            <w:lang w:val="en-US" w:eastAsia="en-US" w:bidi="en-US"/>
          </w:rPr>
          <w:t>gov</w:t>
        </w:r>
        <w:r w:rsidRPr="008557ED">
          <w:rPr>
            <w:color w:val="0000FF"/>
            <w:u w:val="single"/>
            <w:lang w:eastAsia="en-US" w:bidi="en-US"/>
          </w:rPr>
          <w:t>.</w:t>
        </w:r>
        <w:r>
          <w:rPr>
            <w:color w:val="0000FF"/>
            <w:u w:val="single"/>
            <w:lang w:val="en-US" w:eastAsia="en-US" w:bidi="en-US"/>
          </w:rPr>
          <w:t>ua</w:t>
        </w:r>
        <w:r w:rsidRPr="008557ED">
          <w:rPr>
            <w:lang w:eastAsia="en-US" w:bidi="en-US"/>
          </w:rPr>
          <w:t>.</w:t>
        </w:r>
      </w:hyperlink>
    </w:p>
    <w:p w:rsidR="00440464" w:rsidRDefault="000874D7">
      <w:pPr>
        <w:pStyle w:val="a4"/>
        <w:numPr>
          <w:ilvl w:val="0"/>
          <w:numId w:val="1"/>
        </w:numPr>
        <w:shd w:val="clear" w:color="auto" w:fill="auto"/>
        <w:tabs>
          <w:tab w:val="left" w:pos="1424"/>
        </w:tabs>
        <w:spacing w:after="40" w:line="185" w:lineRule="auto"/>
        <w:ind w:firstLine="740"/>
        <w:jc w:val="both"/>
      </w:pPr>
      <w:r>
        <w:t>Подання зауважень і пропозицій.</w:t>
      </w:r>
    </w:p>
    <w:p w:rsidR="00440464" w:rsidRDefault="000874D7">
      <w:pPr>
        <w:pStyle w:val="a4"/>
        <w:shd w:val="clear" w:color="auto" w:fill="auto"/>
        <w:ind w:firstLine="740"/>
        <w:jc w:val="both"/>
      </w:pPr>
      <w:r>
        <w:t>Громадяни, громадські організації та інші зацікавлені сторони можуть подавати письмові зауваження і пропозиції до матеріалів оцінки впливу на довкілля.</w:t>
      </w:r>
    </w:p>
    <w:p w:rsidR="00440464" w:rsidRDefault="000874D7">
      <w:pPr>
        <w:pStyle w:val="a4"/>
        <w:shd w:val="clear" w:color="auto" w:fill="auto"/>
        <w:ind w:firstLine="740"/>
        <w:jc w:val="both"/>
      </w:pPr>
      <w:r>
        <w:t xml:space="preserve">Громадське обговорення у процесі оцінки впливу на довкілля проводиться з метою виявлення, збирання та врахування зауважень і </w:t>
      </w:r>
      <w:r>
        <w:lastRenderedPageBreak/>
        <w:t>пропозицій громадськості до планованої діяльності.</w:t>
      </w:r>
    </w:p>
    <w:p w:rsidR="00440464" w:rsidRDefault="000874D7">
      <w:pPr>
        <w:pStyle w:val="a4"/>
        <w:shd w:val="clear" w:color="auto" w:fill="auto"/>
        <w:ind w:firstLine="740"/>
        <w:jc w:val="both"/>
      </w:pPr>
      <w:r>
        <w:t>Відповідно до статті 7 Закону України «Про оцінку впливу на довкілля», громадськість має право подавати будь-які зауваження чи пропозиції, які, на її думку, стосуються планованої діяльності, без необхідності їх обґрунтування. Зауваження та пропозиції можуть подаватися в письмовій формі (у тому числі в електронній формі засобами Єдиного реєстру з оцінки впливу на довкілля, із застосуванням інших засобів електронних комунікацій або засобів інших державних веб-порталів електронних послуг) та усно під час громадських слухань із занесенням до протоколу громадських слухань. Письмові зауваження і пропозиції подаються під час громадського обговорення протягом строків, визначених частиною сьомою статті 5 та частиною шостою статті 7 цього Закону.</w:t>
      </w:r>
    </w:p>
    <w:p w:rsidR="00440464" w:rsidRDefault="000874D7">
      <w:pPr>
        <w:pStyle w:val="a4"/>
        <w:numPr>
          <w:ilvl w:val="0"/>
          <w:numId w:val="1"/>
        </w:numPr>
        <w:shd w:val="clear" w:color="auto" w:fill="auto"/>
        <w:tabs>
          <w:tab w:val="left" w:pos="1424"/>
        </w:tabs>
        <w:spacing w:after="40" w:line="185" w:lineRule="auto"/>
        <w:ind w:firstLine="740"/>
        <w:jc w:val="both"/>
      </w:pPr>
      <w:r>
        <w:t>Участь у громадських слуханнях.</w:t>
      </w:r>
    </w:p>
    <w:p w:rsidR="00440464" w:rsidRDefault="000874D7">
      <w:pPr>
        <w:pStyle w:val="a4"/>
        <w:shd w:val="clear" w:color="auto" w:fill="auto"/>
        <w:ind w:firstLine="740"/>
        <w:jc w:val="both"/>
      </w:pPr>
      <w:r>
        <w:t>Під час проведення громадських слухань громадськість має право висловлювати свою позицію щодо можливого впливу проєкту на довкілля.</w:t>
      </w:r>
    </w:p>
    <w:p w:rsidR="00440464" w:rsidRDefault="000874D7">
      <w:pPr>
        <w:pStyle w:val="a4"/>
        <w:shd w:val="clear" w:color="auto" w:fill="auto"/>
        <w:ind w:firstLine="740"/>
        <w:jc w:val="both"/>
      </w:pPr>
      <w:r>
        <w:t>Порядок громадських слухань детально викладений в постанові Кабінету Міністрів України від 13 грудня 2017 року № 989 зі змінами внесеними постановою Кабінету Міністрів України від 08 вересня 2023 року № 967.</w:t>
      </w:r>
    </w:p>
    <w:p w:rsidR="00440464" w:rsidRDefault="000874D7">
      <w:pPr>
        <w:pStyle w:val="a4"/>
        <w:shd w:val="clear" w:color="auto" w:fill="auto"/>
        <w:ind w:firstLine="740"/>
        <w:jc w:val="both"/>
      </w:pPr>
      <w:r>
        <w:t>13 липня 2023 року прийнято Закон України «Про внесення змін до деяких законів України щодо удосконалення та цифровізації процедури оцінки впливу на довкілля», який в тому числі врегульовує питання громадських слухань в процедурі оцінки впливу на довкілля. Так, з 29 липня 2023 року набрав чинності пункт 2</w:t>
      </w:r>
      <w:r>
        <w:rPr>
          <w:vertAlign w:val="superscript"/>
        </w:rPr>
        <w:t>2</w:t>
      </w:r>
      <w:r>
        <w:t xml:space="preserve"> статті 17 цього Закону згідно з яким тимчасово на період дії воєнного стану на території України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w:t>
      </w:r>
    </w:p>
    <w:p w:rsidR="00440464" w:rsidRDefault="000874D7">
      <w:pPr>
        <w:pStyle w:val="a4"/>
        <w:shd w:val="clear" w:color="auto" w:fill="auto"/>
        <w:spacing w:after="40"/>
        <w:ind w:firstLine="740"/>
        <w:jc w:val="both"/>
      </w:pPr>
      <w:r>
        <w:t>У разі проведення громадських слухань в режимі відеоконференції суб'єкт господарювання в оголошенні про початок громадського обговорення звіту з оцінки впливу на довкілля зазначає інформацію про час їх проведення та посилання для підключення до відеоконференції.</w:t>
      </w:r>
    </w:p>
    <w:p w:rsidR="00440464" w:rsidRDefault="000874D7">
      <w:pPr>
        <w:pStyle w:val="a4"/>
        <w:shd w:val="clear" w:color="auto" w:fill="auto"/>
        <w:ind w:firstLine="740"/>
        <w:jc w:val="both"/>
      </w:pPr>
      <w:r>
        <w:t xml:space="preserve">Усі пропозиції і </w:t>
      </w:r>
      <w:r>
        <w:rPr>
          <w:lang w:val="ru-RU" w:eastAsia="ru-RU" w:bidi="ru-RU"/>
        </w:rPr>
        <w:t xml:space="preserve">зауваження, </w:t>
      </w:r>
      <w:r>
        <w:t xml:space="preserve">подані під </w:t>
      </w:r>
      <w:r>
        <w:rPr>
          <w:lang w:val="ru-RU" w:eastAsia="ru-RU" w:bidi="ru-RU"/>
        </w:rPr>
        <w:t xml:space="preserve">час громадських слухань в </w:t>
      </w:r>
      <w:r>
        <w:t xml:space="preserve">усній формі, фіксуються </w:t>
      </w:r>
      <w:r>
        <w:rPr>
          <w:lang w:val="ru-RU" w:eastAsia="ru-RU" w:bidi="ru-RU"/>
        </w:rPr>
        <w:t xml:space="preserve">у </w:t>
      </w:r>
      <w:r>
        <w:t xml:space="preserve">протоколі </w:t>
      </w:r>
      <w:r>
        <w:rPr>
          <w:lang w:val="ru-RU" w:eastAsia="ru-RU" w:bidi="ru-RU"/>
        </w:rPr>
        <w:t xml:space="preserve">громадських слухань. </w:t>
      </w:r>
      <w:r>
        <w:t xml:space="preserve">Письмові пропозиції </w:t>
      </w:r>
      <w:r>
        <w:rPr>
          <w:lang w:val="ru-RU" w:eastAsia="ru-RU" w:bidi="ru-RU"/>
        </w:rPr>
        <w:t xml:space="preserve">та зауваження, що подаються в </w:t>
      </w:r>
      <w:r>
        <w:t xml:space="preserve">ході </w:t>
      </w:r>
      <w:r>
        <w:rPr>
          <w:lang w:val="ru-RU" w:eastAsia="ru-RU" w:bidi="ru-RU"/>
        </w:rPr>
        <w:t xml:space="preserve">громадських слухань, </w:t>
      </w:r>
      <w:r>
        <w:t xml:space="preserve">реєструються </w:t>
      </w:r>
      <w:r>
        <w:rPr>
          <w:lang w:val="ru-RU" w:eastAsia="ru-RU" w:bidi="ru-RU"/>
        </w:rPr>
        <w:t xml:space="preserve">у </w:t>
      </w:r>
      <w:r>
        <w:t xml:space="preserve">журналі (відомості) реєстрації </w:t>
      </w:r>
      <w:r>
        <w:rPr>
          <w:lang w:val="ru-RU" w:eastAsia="ru-RU" w:bidi="ru-RU"/>
        </w:rPr>
        <w:t xml:space="preserve">письмових зауважень та </w:t>
      </w:r>
      <w:r>
        <w:t xml:space="preserve">пропозицій </w:t>
      </w:r>
      <w:r>
        <w:rPr>
          <w:lang w:val="ru-RU" w:eastAsia="ru-RU" w:bidi="ru-RU"/>
        </w:rPr>
        <w:t>та додаються до протоколу громадських слухань.</w:t>
      </w:r>
    </w:p>
    <w:p w:rsidR="00440464" w:rsidRDefault="000874D7">
      <w:pPr>
        <w:pStyle w:val="a4"/>
        <w:numPr>
          <w:ilvl w:val="0"/>
          <w:numId w:val="1"/>
        </w:numPr>
        <w:shd w:val="clear" w:color="auto" w:fill="auto"/>
        <w:tabs>
          <w:tab w:val="left" w:pos="1426"/>
        </w:tabs>
        <w:spacing w:line="185" w:lineRule="auto"/>
        <w:ind w:firstLine="740"/>
        <w:jc w:val="both"/>
      </w:pPr>
      <w:r>
        <w:t>Врахування позиції громадськості.</w:t>
      </w:r>
    </w:p>
    <w:p w:rsidR="00440464" w:rsidRDefault="000874D7">
      <w:pPr>
        <w:pStyle w:val="a4"/>
        <w:shd w:val="clear" w:color="auto" w:fill="auto"/>
        <w:ind w:firstLine="740"/>
        <w:jc w:val="both"/>
      </w:pPr>
      <w:r>
        <w:t xml:space="preserve">Розглядаючи звіт з оцінки впливу на довкілля та готуючи висновок з оцінки впливу на довкілля, уповноважений територіальний орган розглядає, повністю враховує, частково враховує або обґрунтовано відхиляє усі </w:t>
      </w:r>
      <w:r>
        <w:lastRenderedPageBreak/>
        <w:t>зауваження і пропозиції, отримані в ході громадських слухань та протягом усього строку громадського обговорення. Уповноважений територіальний орган складає таблицю із зазначенням інформації про повне врахування, часткове врахування або обґрунтоване відхилення отриманих під час громадського обговорення зауважень і пропозицій.</w:t>
      </w:r>
    </w:p>
    <w:p w:rsidR="00440464" w:rsidRDefault="000874D7">
      <w:pPr>
        <w:pStyle w:val="a4"/>
        <w:shd w:val="clear" w:color="auto" w:fill="auto"/>
        <w:spacing w:after="360"/>
        <w:ind w:firstLine="740"/>
        <w:jc w:val="both"/>
      </w:pPr>
      <w:r>
        <w:t>Додатково інформуємо, що усі матеріали оцінки впливу на довкілля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інформація про висновок з оцінки впливу на довкілля та рішення про провадження планованої діяльності) оприлюднюються на офіційному вебсайті Управління розвитку територій та інфраструктури Вінницької обласної військової адміністрації (далі - Управління) у розділі «Оцінка впливу на довкілля»</w:t>
      </w:r>
      <w:hyperlink r:id="rId8" w:history="1">
        <w:r>
          <w:t xml:space="preserve"> </w:t>
        </w:r>
        <w:r>
          <w:rPr>
            <w:color w:val="0000FF"/>
            <w:u w:val="single"/>
            <w:lang w:val="en-US" w:eastAsia="en-US" w:bidi="en-US"/>
          </w:rPr>
          <w:t>https</w:t>
        </w:r>
        <w:r w:rsidRPr="008557ED">
          <w:rPr>
            <w:color w:val="0000FF"/>
            <w:u w:val="single"/>
            <w:lang w:eastAsia="en-US" w:bidi="en-US"/>
          </w:rPr>
          <w:t>://</w:t>
        </w:r>
        <w:r>
          <w:rPr>
            <w:color w:val="0000FF"/>
            <w:u w:val="single"/>
            <w:lang w:val="en-US" w:eastAsia="en-US" w:bidi="en-US"/>
          </w:rPr>
          <w:t>www</w:t>
        </w:r>
        <w:r w:rsidRPr="008557ED">
          <w:rPr>
            <w:color w:val="0000FF"/>
            <w:u w:val="single"/>
            <w:lang w:eastAsia="en-US" w:bidi="en-US"/>
          </w:rPr>
          <w:t>.</w:t>
        </w:r>
        <w:r>
          <w:rPr>
            <w:color w:val="0000FF"/>
            <w:u w:val="single"/>
            <w:lang w:val="en-US" w:eastAsia="en-US" w:bidi="en-US"/>
          </w:rPr>
          <w:t>vin</w:t>
        </w:r>
        <w:r w:rsidRPr="008557ED">
          <w:rPr>
            <w:color w:val="0000FF"/>
            <w:u w:val="single"/>
            <w:lang w:eastAsia="en-US" w:bidi="en-US"/>
          </w:rPr>
          <w:t>.</w:t>
        </w:r>
        <w:r>
          <w:rPr>
            <w:color w:val="0000FF"/>
            <w:u w:val="single"/>
            <w:lang w:val="en-US" w:eastAsia="en-US" w:bidi="en-US"/>
          </w:rPr>
          <w:t>gov</w:t>
        </w:r>
        <w:r w:rsidRPr="008557ED">
          <w:rPr>
            <w:color w:val="0000FF"/>
            <w:u w:val="single"/>
            <w:lang w:eastAsia="en-US" w:bidi="en-US"/>
          </w:rPr>
          <w:t>.</w:t>
        </w:r>
        <w:r>
          <w:rPr>
            <w:color w:val="0000FF"/>
            <w:u w:val="single"/>
            <w:lang w:val="en-US" w:eastAsia="en-US" w:bidi="en-US"/>
          </w:rPr>
          <w:t>ua</w:t>
        </w:r>
        <w:r w:rsidRPr="008557ED">
          <w:rPr>
            <w:color w:val="0000FF"/>
            <w:u w:val="single"/>
            <w:lang w:eastAsia="en-US" w:bidi="en-US"/>
          </w:rPr>
          <w:t>/</w:t>
        </w:r>
        <w:r>
          <w:rPr>
            <w:color w:val="0000FF"/>
            <w:u w:val="single"/>
            <w:lang w:val="en-US" w:eastAsia="en-US" w:bidi="en-US"/>
          </w:rPr>
          <w:t>upr</w:t>
        </w:r>
        <w:r w:rsidRPr="008557ED">
          <w:rPr>
            <w:color w:val="0000FF"/>
            <w:u w:val="single"/>
            <w:lang w:eastAsia="en-US" w:bidi="en-US"/>
          </w:rPr>
          <w:t>-</w:t>
        </w:r>
        <w:r>
          <w:rPr>
            <w:color w:val="0000FF"/>
            <w:u w:val="single"/>
            <w:lang w:val="en-US" w:eastAsia="en-US" w:bidi="en-US"/>
          </w:rPr>
          <w:t>ter</w:t>
        </w:r>
        <w:r w:rsidRPr="008557ED">
          <w:rPr>
            <w:color w:val="0000FF"/>
            <w:u w:val="single"/>
            <w:lang w:eastAsia="en-US" w:bidi="en-US"/>
          </w:rPr>
          <w:t>/</w:t>
        </w:r>
        <w:r>
          <w:rPr>
            <w:color w:val="0000FF"/>
            <w:u w:val="single"/>
            <w:lang w:val="en-US" w:eastAsia="en-US" w:bidi="en-US"/>
          </w:rPr>
          <w:t>otsinka</w:t>
        </w:r>
        <w:r w:rsidRPr="008557ED">
          <w:rPr>
            <w:color w:val="0000FF"/>
            <w:u w:val="single"/>
            <w:lang w:eastAsia="en-US" w:bidi="en-US"/>
          </w:rPr>
          <w:t>-</w:t>
        </w:r>
        <w:r>
          <w:rPr>
            <w:color w:val="0000FF"/>
            <w:u w:val="single"/>
            <w:lang w:val="en-US" w:eastAsia="en-US" w:bidi="en-US"/>
          </w:rPr>
          <w:t>vplyvu</w:t>
        </w:r>
        <w:r w:rsidRPr="008557ED">
          <w:rPr>
            <w:color w:val="0000FF"/>
            <w:u w:val="single"/>
            <w:lang w:eastAsia="en-US" w:bidi="en-US"/>
          </w:rPr>
          <w:t>-</w:t>
        </w:r>
        <w:r>
          <w:rPr>
            <w:color w:val="0000FF"/>
            <w:u w:val="single"/>
            <w:lang w:val="en-US" w:eastAsia="en-US" w:bidi="en-US"/>
          </w:rPr>
          <w:t>na</w:t>
        </w:r>
        <w:r w:rsidRPr="008557ED">
          <w:rPr>
            <w:color w:val="0000FF"/>
            <w:u w:val="single"/>
            <w:lang w:eastAsia="en-US" w:bidi="en-US"/>
          </w:rPr>
          <w:t>-</w:t>
        </w:r>
      </w:hyperlink>
      <w:r w:rsidRPr="008557ED">
        <w:rPr>
          <w:color w:val="0000FF"/>
          <w:u w:val="single"/>
          <w:lang w:eastAsia="en-US" w:bidi="en-US"/>
        </w:rPr>
        <w:t xml:space="preserve"> </w:t>
      </w:r>
      <w:hyperlink r:id="rId9" w:history="1">
        <w:r>
          <w:rPr>
            <w:color w:val="0000FF"/>
            <w:u w:val="single"/>
            <w:lang w:val="en-US" w:eastAsia="en-US" w:bidi="en-US"/>
          </w:rPr>
          <w:t>navkolyshnie</w:t>
        </w:r>
        <w:r w:rsidRPr="008557ED">
          <w:rPr>
            <w:color w:val="0000FF"/>
            <w:u w:val="single"/>
            <w:lang w:eastAsia="en-US" w:bidi="en-US"/>
          </w:rPr>
          <w:t>-</w:t>
        </w:r>
        <w:r>
          <w:rPr>
            <w:color w:val="0000FF"/>
            <w:u w:val="single"/>
            <w:lang w:val="en-US" w:eastAsia="en-US" w:bidi="en-US"/>
          </w:rPr>
          <w:t>seredovyshche</w:t>
        </w:r>
        <w:r w:rsidRPr="008557ED">
          <w:rPr>
            <w:lang w:eastAsia="en-US" w:bidi="en-US"/>
          </w:rPr>
          <w:t>.</w:t>
        </w:r>
      </w:hyperlink>
      <w:r w:rsidRPr="008557ED">
        <w:rPr>
          <w:lang w:eastAsia="en-US" w:bidi="en-US"/>
        </w:rPr>
        <w:t xml:space="preserve"> </w:t>
      </w:r>
      <w:r>
        <w:t>Перелік запланованих громадських слухань, організатором яких є Управління, оприлюднюється також на офіційному вебсайті Управління у розділі «Оцінка впливу на довкілля - Громадські обговорення звітів з ОВД. Висновки».</w:t>
      </w:r>
    </w:p>
    <w:p w:rsidR="00440464" w:rsidRDefault="000874D7">
      <w:pPr>
        <w:pStyle w:val="a4"/>
        <w:shd w:val="clear" w:color="auto" w:fill="auto"/>
        <w:ind w:firstLine="740"/>
        <w:jc w:val="both"/>
      </w:pPr>
      <w:r>
        <w:rPr>
          <w:b/>
          <w:bCs/>
          <w:i/>
          <w:iCs/>
        </w:rPr>
        <w:t>Щодо процедури стратегічної екологічної оцінки.</w:t>
      </w:r>
    </w:p>
    <w:p w:rsidR="00440464" w:rsidRDefault="000874D7">
      <w:pPr>
        <w:pStyle w:val="a4"/>
        <w:shd w:val="clear" w:color="auto" w:fill="auto"/>
        <w:ind w:firstLine="740"/>
        <w:jc w:val="both"/>
      </w:pPr>
      <w:r>
        <w:t>Стратегічна екологічна оцінка — це оцінка впливу на довкілля документів державного планування (стратегій розвитку, програм соціально- економічного розвитку, містобудівної документації, інших документів, реалізація яких може мати вплив на довкілля).</w:t>
      </w:r>
    </w:p>
    <w:p w:rsidR="00440464" w:rsidRDefault="000874D7">
      <w:pPr>
        <w:pStyle w:val="a4"/>
        <w:shd w:val="clear" w:color="auto" w:fill="auto"/>
        <w:ind w:firstLine="740"/>
        <w:jc w:val="both"/>
      </w:pPr>
      <w:r>
        <w:rPr>
          <w:b/>
          <w:bCs/>
          <w:i/>
          <w:iCs/>
        </w:rPr>
        <w:t>Участь громадськості у процедурі стратегічної екологічної оцінки.</w:t>
      </w:r>
    </w:p>
    <w:p w:rsidR="00440464" w:rsidRDefault="000874D7">
      <w:pPr>
        <w:pStyle w:val="a4"/>
        <w:shd w:val="clear" w:color="auto" w:fill="auto"/>
        <w:ind w:firstLine="740"/>
        <w:jc w:val="both"/>
      </w:pPr>
      <w:r>
        <w:t>Відповідно до Закону України «Про стратегічну екологічну оцінку» громадськість має право:</w:t>
      </w:r>
    </w:p>
    <w:p w:rsidR="00440464" w:rsidRDefault="000874D7">
      <w:pPr>
        <w:pStyle w:val="a4"/>
        <w:numPr>
          <w:ilvl w:val="0"/>
          <w:numId w:val="1"/>
        </w:numPr>
        <w:shd w:val="clear" w:color="auto" w:fill="auto"/>
        <w:tabs>
          <w:tab w:val="left" w:pos="1426"/>
        </w:tabs>
        <w:spacing w:line="221" w:lineRule="auto"/>
        <w:ind w:firstLine="740"/>
        <w:jc w:val="both"/>
      </w:pPr>
      <w:r>
        <w:t>ознайомлюватися з проєктами документів державного планування та звітами про стратегічну екологічну оцінку;</w:t>
      </w:r>
    </w:p>
    <w:p w:rsidR="00440464" w:rsidRDefault="000874D7">
      <w:pPr>
        <w:pStyle w:val="a4"/>
        <w:numPr>
          <w:ilvl w:val="0"/>
          <w:numId w:val="1"/>
        </w:numPr>
        <w:shd w:val="clear" w:color="auto" w:fill="auto"/>
        <w:tabs>
          <w:tab w:val="left" w:pos="1426"/>
        </w:tabs>
        <w:spacing w:line="185" w:lineRule="auto"/>
        <w:ind w:firstLine="740"/>
        <w:jc w:val="both"/>
      </w:pPr>
      <w:r>
        <w:t>подавати письмові зауваження та пропозиції;</w:t>
      </w:r>
    </w:p>
    <w:p w:rsidR="00440464" w:rsidRDefault="000874D7">
      <w:pPr>
        <w:pStyle w:val="a4"/>
        <w:numPr>
          <w:ilvl w:val="0"/>
          <w:numId w:val="1"/>
        </w:numPr>
        <w:shd w:val="clear" w:color="auto" w:fill="auto"/>
        <w:tabs>
          <w:tab w:val="left" w:pos="1426"/>
        </w:tabs>
        <w:spacing w:line="185" w:lineRule="auto"/>
        <w:ind w:firstLine="740"/>
        <w:jc w:val="both"/>
      </w:pPr>
      <w:r>
        <w:t>брати участь у громадських обговореннях.</w:t>
      </w:r>
    </w:p>
    <w:p w:rsidR="00440464" w:rsidRDefault="000874D7">
      <w:pPr>
        <w:pStyle w:val="a4"/>
        <w:shd w:val="clear" w:color="auto" w:fill="auto"/>
        <w:ind w:firstLine="740"/>
        <w:jc w:val="both"/>
      </w:pPr>
      <w:r>
        <w:rPr>
          <w:lang w:val="ru-RU" w:eastAsia="ru-RU" w:bidi="ru-RU"/>
        </w:rPr>
        <w:t xml:space="preserve">Строк громадського обговорення </w:t>
      </w:r>
      <w:r>
        <w:t xml:space="preserve">проєкту </w:t>
      </w:r>
      <w:r>
        <w:rPr>
          <w:lang w:val="ru-RU" w:eastAsia="ru-RU" w:bidi="ru-RU"/>
        </w:rPr>
        <w:t xml:space="preserve">документа державного планування та </w:t>
      </w:r>
      <w:r>
        <w:t xml:space="preserve">звіту </w:t>
      </w:r>
      <w:r>
        <w:rPr>
          <w:lang w:val="ru-RU" w:eastAsia="ru-RU" w:bidi="ru-RU"/>
        </w:rPr>
        <w:t xml:space="preserve">про </w:t>
      </w:r>
      <w:r>
        <w:t xml:space="preserve">стратегічну екологічну оцінку </w:t>
      </w:r>
      <w:r>
        <w:rPr>
          <w:lang w:val="ru-RU" w:eastAsia="ru-RU" w:bidi="ru-RU"/>
        </w:rPr>
        <w:t xml:space="preserve">становить не менше 30 </w:t>
      </w:r>
      <w:r>
        <w:t>днів.</w:t>
      </w:r>
    </w:p>
    <w:p w:rsidR="00440464" w:rsidRDefault="000874D7">
      <w:pPr>
        <w:pStyle w:val="a4"/>
        <w:shd w:val="clear" w:color="auto" w:fill="auto"/>
        <w:spacing w:after="360"/>
        <w:ind w:firstLine="740"/>
        <w:jc w:val="both"/>
      </w:pPr>
      <w:r>
        <w:t xml:space="preserve">Громадськість </w:t>
      </w:r>
      <w:r>
        <w:rPr>
          <w:lang w:val="ru-RU" w:eastAsia="ru-RU" w:bidi="ru-RU"/>
        </w:rPr>
        <w:t xml:space="preserve">у межах строку громадського обговорення </w:t>
      </w:r>
      <w:r>
        <w:t xml:space="preserve">має </w:t>
      </w:r>
      <w:r>
        <w:rPr>
          <w:lang w:val="ru-RU" w:eastAsia="ru-RU" w:bidi="ru-RU"/>
        </w:rPr>
        <w:t xml:space="preserve">право подати замовнику в </w:t>
      </w:r>
      <w:r>
        <w:t xml:space="preserve">письмовій формі </w:t>
      </w:r>
      <w:r>
        <w:rPr>
          <w:lang w:val="ru-RU" w:eastAsia="ru-RU" w:bidi="ru-RU"/>
        </w:rPr>
        <w:t xml:space="preserve">(у тому </w:t>
      </w:r>
      <w:r>
        <w:t xml:space="preserve">числі </w:t>
      </w:r>
      <w:r>
        <w:rPr>
          <w:lang w:val="ru-RU" w:eastAsia="ru-RU" w:bidi="ru-RU"/>
        </w:rPr>
        <w:t xml:space="preserve">в електронному </w:t>
      </w:r>
      <w:r>
        <w:t xml:space="preserve">вигляді) </w:t>
      </w:r>
      <w:r>
        <w:rPr>
          <w:lang w:val="ru-RU" w:eastAsia="ru-RU" w:bidi="ru-RU"/>
        </w:rPr>
        <w:t xml:space="preserve">зауваження </w:t>
      </w:r>
      <w:r>
        <w:t xml:space="preserve">і пропозиції </w:t>
      </w:r>
      <w:r>
        <w:rPr>
          <w:lang w:val="ru-RU" w:eastAsia="ru-RU" w:bidi="ru-RU"/>
        </w:rPr>
        <w:t xml:space="preserve">до проекту документа державного планування та </w:t>
      </w:r>
      <w:r>
        <w:t xml:space="preserve">звіту </w:t>
      </w:r>
      <w:r>
        <w:rPr>
          <w:lang w:val="ru-RU" w:eastAsia="ru-RU" w:bidi="ru-RU"/>
        </w:rPr>
        <w:t xml:space="preserve">про </w:t>
      </w:r>
      <w:r>
        <w:t xml:space="preserve">стратегічну екологічну оцінку. Усі </w:t>
      </w:r>
      <w:r>
        <w:rPr>
          <w:lang w:val="ru-RU" w:eastAsia="ru-RU" w:bidi="ru-RU"/>
        </w:rPr>
        <w:t xml:space="preserve">зауваження </w:t>
      </w:r>
      <w:r>
        <w:t xml:space="preserve">і пропозиції </w:t>
      </w:r>
      <w:r>
        <w:rPr>
          <w:lang w:val="ru-RU" w:eastAsia="ru-RU" w:bidi="ru-RU"/>
        </w:rPr>
        <w:t xml:space="preserve">до проекту документа державного планування та </w:t>
      </w:r>
      <w:r>
        <w:t xml:space="preserve">звіту </w:t>
      </w:r>
      <w:r>
        <w:rPr>
          <w:lang w:val="ru-RU" w:eastAsia="ru-RU" w:bidi="ru-RU"/>
        </w:rPr>
        <w:t xml:space="preserve">про </w:t>
      </w:r>
      <w:r>
        <w:t xml:space="preserve">стратегічну екологічну оцінку, одержані </w:t>
      </w:r>
      <w:r>
        <w:rPr>
          <w:lang w:val="ru-RU" w:eastAsia="ru-RU" w:bidi="ru-RU"/>
        </w:rPr>
        <w:t xml:space="preserve">протягом встановленого строку, </w:t>
      </w:r>
      <w:r>
        <w:t xml:space="preserve">підлягають </w:t>
      </w:r>
      <w:r>
        <w:rPr>
          <w:lang w:val="ru-RU" w:eastAsia="ru-RU" w:bidi="ru-RU"/>
        </w:rPr>
        <w:t xml:space="preserve">обов'язковому розгляду </w:t>
      </w:r>
      <w:r>
        <w:rPr>
          <w:lang w:val="ru-RU" w:eastAsia="ru-RU" w:bidi="ru-RU"/>
        </w:rPr>
        <w:lastRenderedPageBreak/>
        <w:t xml:space="preserve">замовником </w:t>
      </w:r>
      <w:r>
        <w:t xml:space="preserve">і </w:t>
      </w:r>
      <w:r>
        <w:rPr>
          <w:lang w:val="ru-RU" w:eastAsia="ru-RU" w:bidi="ru-RU"/>
        </w:rPr>
        <w:t xml:space="preserve">вносяться ним до </w:t>
      </w:r>
      <w:r>
        <w:t xml:space="preserve">Єдиного реєстру стратегічної екологічної оцінки. </w:t>
      </w:r>
      <w:r>
        <w:rPr>
          <w:lang w:val="ru-RU" w:eastAsia="ru-RU" w:bidi="ru-RU"/>
        </w:rPr>
        <w:t xml:space="preserve">За результатами розгляду замовник </w:t>
      </w:r>
      <w:r>
        <w:t xml:space="preserve">враховує одержані </w:t>
      </w:r>
      <w:r>
        <w:rPr>
          <w:lang w:val="ru-RU" w:eastAsia="ru-RU" w:bidi="ru-RU"/>
        </w:rPr>
        <w:t xml:space="preserve">зауваження </w:t>
      </w:r>
      <w:r>
        <w:t xml:space="preserve">і пропозиції </w:t>
      </w:r>
      <w:r>
        <w:rPr>
          <w:lang w:val="ru-RU" w:eastAsia="ru-RU" w:bidi="ru-RU"/>
        </w:rPr>
        <w:t xml:space="preserve">або мотивовано </w:t>
      </w:r>
      <w:r>
        <w:t>їх відхиляє.</w:t>
      </w:r>
    </w:p>
    <w:p w:rsidR="00440464" w:rsidRDefault="000874D7">
      <w:pPr>
        <w:pStyle w:val="a4"/>
        <w:shd w:val="clear" w:color="auto" w:fill="auto"/>
        <w:ind w:firstLine="740"/>
        <w:jc w:val="both"/>
      </w:pPr>
      <w:r>
        <w:rPr>
          <w:lang w:val="ru-RU" w:eastAsia="ru-RU" w:bidi="ru-RU"/>
        </w:rPr>
        <w:t xml:space="preserve">Залучення </w:t>
      </w:r>
      <w:r>
        <w:t xml:space="preserve">громадськості </w:t>
      </w:r>
      <w:r>
        <w:rPr>
          <w:lang w:val="ru-RU" w:eastAsia="ru-RU" w:bidi="ru-RU"/>
        </w:rPr>
        <w:t xml:space="preserve">до процедури </w:t>
      </w:r>
      <w:r>
        <w:t xml:space="preserve">оцінки </w:t>
      </w:r>
      <w:r>
        <w:rPr>
          <w:lang w:val="ru-RU" w:eastAsia="ru-RU" w:bidi="ru-RU"/>
        </w:rPr>
        <w:t xml:space="preserve">впливу на </w:t>
      </w:r>
      <w:r>
        <w:t xml:space="preserve">довкілля </w:t>
      </w:r>
      <w:r>
        <w:rPr>
          <w:lang w:val="ru-RU" w:eastAsia="ru-RU" w:bidi="ru-RU"/>
        </w:rPr>
        <w:t xml:space="preserve">та </w:t>
      </w:r>
      <w:r>
        <w:t>стратегічної екологічної оцінки дозволяє:</w:t>
      </w:r>
    </w:p>
    <w:p w:rsidR="00440464" w:rsidRDefault="000874D7">
      <w:pPr>
        <w:pStyle w:val="a4"/>
        <w:numPr>
          <w:ilvl w:val="0"/>
          <w:numId w:val="1"/>
        </w:numPr>
        <w:shd w:val="clear" w:color="auto" w:fill="auto"/>
        <w:tabs>
          <w:tab w:val="left" w:pos="1426"/>
        </w:tabs>
        <w:spacing w:line="185" w:lineRule="auto"/>
        <w:ind w:firstLine="740"/>
        <w:jc w:val="both"/>
      </w:pPr>
      <w:r>
        <w:t>врахувати інтереси місцевих громад;</w:t>
      </w:r>
    </w:p>
    <w:p w:rsidR="00440464" w:rsidRDefault="000874D7">
      <w:pPr>
        <w:pStyle w:val="a4"/>
        <w:numPr>
          <w:ilvl w:val="0"/>
          <w:numId w:val="1"/>
        </w:numPr>
        <w:shd w:val="clear" w:color="auto" w:fill="auto"/>
        <w:tabs>
          <w:tab w:val="left" w:pos="1426"/>
        </w:tabs>
        <w:spacing w:line="185" w:lineRule="auto"/>
        <w:ind w:firstLine="740"/>
        <w:jc w:val="both"/>
      </w:pPr>
      <w:r>
        <w:t>підвищити прозорість прийняття рішень;</w:t>
      </w:r>
    </w:p>
    <w:p w:rsidR="00440464" w:rsidRDefault="000874D7">
      <w:pPr>
        <w:pStyle w:val="a4"/>
        <w:numPr>
          <w:ilvl w:val="0"/>
          <w:numId w:val="1"/>
        </w:numPr>
        <w:shd w:val="clear" w:color="auto" w:fill="auto"/>
        <w:tabs>
          <w:tab w:val="left" w:pos="1426"/>
        </w:tabs>
        <w:spacing w:line="185" w:lineRule="auto"/>
        <w:ind w:firstLine="740"/>
        <w:jc w:val="both"/>
      </w:pPr>
      <w:r>
        <w:t>запобігти негативному впливу на довкілля;</w:t>
      </w:r>
    </w:p>
    <w:p w:rsidR="00440464" w:rsidRDefault="000874D7">
      <w:pPr>
        <w:pStyle w:val="a4"/>
        <w:numPr>
          <w:ilvl w:val="0"/>
          <w:numId w:val="1"/>
        </w:numPr>
        <w:shd w:val="clear" w:color="auto" w:fill="auto"/>
        <w:tabs>
          <w:tab w:val="left" w:pos="1426"/>
        </w:tabs>
        <w:spacing w:line="185" w:lineRule="auto"/>
        <w:ind w:firstLine="740"/>
        <w:jc w:val="both"/>
      </w:pPr>
      <w:r>
        <w:t>покращити якість планування та реалізації проєктів.</w:t>
      </w:r>
    </w:p>
    <w:p w:rsidR="00440464" w:rsidRDefault="000874D7">
      <w:pPr>
        <w:pStyle w:val="a4"/>
        <w:shd w:val="clear" w:color="auto" w:fill="auto"/>
        <w:spacing w:after="180"/>
        <w:ind w:firstLine="740"/>
        <w:jc w:val="both"/>
      </w:pPr>
      <w:r>
        <w:t>Активна участь громадян сприяє формуванню екологічно відповідальної політики та сталого розвитку територій.</w:t>
      </w:r>
    </w:p>
    <w:sectPr w:rsidR="00440464">
      <w:pgSz w:w="11900" w:h="16840"/>
      <w:pgMar w:top="1095" w:right="802" w:bottom="1077" w:left="1652" w:header="667" w:footer="64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9A" w:rsidRDefault="00BE249A">
      <w:r>
        <w:separator/>
      </w:r>
    </w:p>
  </w:endnote>
  <w:endnote w:type="continuationSeparator" w:id="0">
    <w:p w:rsidR="00BE249A" w:rsidRDefault="00BE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9A" w:rsidRDefault="00BE249A"/>
  </w:footnote>
  <w:footnote w:type="continuationSeparator" w:id="0">
    <w:p w:rsidR="00BE249A" w:rsidRDefault="00BE24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302B1"/>
    <w:multiLevelType w:val="multilevel"/>
    <w:tmpl w:val="F490D36A"/>
    <w:lvl w:ilvl="0">
      <w:start w:val="1"/>
      <w:numFmt w:val="bullet"/>
      <w:lvlText w:val="&gt;"/>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64"/>
    <w:rsid w:val="000874D7"/>
    <w:rsid w:val="00440464"/>
    <w:rsid w:val="008557ED"/>
    <w:rsid w:val="00BE249A"/>
    <w:rsid w:val="00C5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025DF-1BE8-4B85-8404-9B8B2378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after="360" w:line="276" w:lineRule="auto"/>
      <w:jc w:val="center"/>
      <w:outlineLvl w:val="0"/>
    </w:pPr>
    <w:rPr>
      <w:rFonts w:ascii="Times New Roman" w:eastAsia="Times New Roman" w:hAnsi="Times New Roman" w:cs="Times New Roman"/>
      <w:b/>
      <w:bCs/>
      <w:sz w:val="32"/>
      <w:szCs w:val="32"/>
    </w:rPr>
  </w:style>
  <w:style w:type="paragraph" w:customStyle="1" w:styleId="a4">
    <w:name w:val="Основной текст"/>
    <w:basedOn w:val="a"/>
    <w:link w:val="a3"/>
    <w:pPr>
      <w:shd w:val="clear" w:color="auto" w:fill="FFFFFF"/>
      <w:spacing w:line="276"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in.gov.ua/upr-ter/otsinka-vplyvu-na-navkolyshnie-seredovyshche" TargetMode="External"/><Relationship Id="rId3" Type="http://schemas.openxmlformats.org/officeDocument/2006/relationships/settings" Target="settings.xml"/><Relationship Id="rId7" Type="http://schemas.openxmlformats.org/officeDocument/2006/relationships/hyperlink" Target="https://ec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n.gov.ua/upr-ter/otsinka-vplyvu-na-navkolyshnie-seredovyshch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cp:lastModifiedBy>Чуйко Наталія Сергіївна</cp:lastModifiedBy>
  <cp:revision>3</cp:revision>
  <dcterms:created xsi:type="dcterms:W3CDTF">2026-04-02T07:34:00Z</dcterms:created>
  <dcterms:modified xsi:type="dcterms:W3CDTF">2026-04-02T07:45:00Z</dcterms:modified>
</cp:coreProperties>
</file>